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124"/>
        <w:gridCol w:w="1075"/>
        <w:gridCol w:w="1179"/>
        <w:gridCol w:w="1535"/>
        <w:gridCol w:w="1505"/>
        <w:gridCol w:w="1242"/>
      </w:tblGrid>
      <w:tr w:rsidR="001D6E47" w:rsidRPr="003103AB" w:rsidTr="00314A16">
        <w:trPr>
          <w:cantSplit/>
          <w:trHeight w:val="1422"/>
        </w:trPr>
        <w:tc>
          <w:tcPr>
            <w:tcW w:w="759" w:type="dxa"/>
            <w:textDirection w:val="btLr"/>
          </w:tcPr>
          <w:p w:rsidR="001D6E47" w:rsidRPr="00574520" w:rsidRDefault="001D6E47" w:rsidP="00314A16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i/>
                <w:sz w:val="20"/>
                <w:szCs w:val="20"/>
              </w:rPr>
              <w:t>száma</w:t>
            </w:r>
          </w:p>
        </w:tc>
        <w:tc>
          <w:tcPr>
            <w:tcW w:w="2341" w:type="dxa"/>
          </w:tcPr>
          <w:p w:rsidR="001D6E47" w:rsidRPr="00574520" w:rsidRDefault="001D6E47" w:rsidP="00314A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i/>
                <w:sz w:val="20"/>
                <w:szCs w:val="20"/>
              </w:rPr>
              <w:t>közbeszerzés tárgya</w:t>
            </w:r>
          </w:p>
        </w:tc>
        <w:tc>
          <w:tcPr>
            <w:tcW w:w="1092" w:type="dxa"/>
          </w:tcPr>
          <w:p w:rsidR="001D6E47" w:rsidRPr="00574520" w:rsidRDefault="001D6E47" w:rsidP="00314A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i/>
                <w:sz w:val="20"/>
                <w:szCs w:val="20"/>
              </w:rPr>
              <w:t>tervezett mennyiség</w:t>
            </w:r>
          </w:p>
        </w:tc>
        <w:tc>
          <w:tcPr>
            <w:tcW w:w="1278" w:type="dxa"/>
          </w:tcPr>
          <w:p w:rsidR="001D6E47" w:rsidRPr="00574520" w:rsidRDefault="001D6E47" w:rsidP="00314A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i/>
                <w:sz w:val="20"/>
                <w:szCs w:val="20"/>
              </w:rPr>
              <w:t>irányadó eljárási rend</w:t>
            </w:r>
          </w:p>
        </w:tc>
        <w:tc>
          <w:tcPr>
            <w:tcW w:w="1649" w:type="dxa"/>
          </w:tcPr>
          <w:p w:rsidR="001D6E47" w:rsidRPr="00574520" w:rsidRDefault="001D6E47" w:rsidP="00314A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i/>
                <w:sz w:val="20"/>
                <w:szCs w:val="20"/>
              </w:rPr>
              <w:t>tervezett eljárás fajtája</w:t>
            </w:r>
          </w:p>
        </w:tc>
        <w:tc>
          <w:tcPr>
            <w:tcW w:w="1530" w:type="dxa"/>
          </w:tcPr>
          <w:p w:rsidR="001D6E47" w:rsidRPr="00574520" w:rsidRDefault="001D6E47" w:rsidP="00314A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i/>
                <w:sz w:val="20"/>
                <w:szCs w:val="20"/>
              </w:rPr>
              <w:t>eljárás megindításának tervezett időpontja</w:t>
            </w:r>
          </w:p>
        </w:tc>
        <w:tc>
          <w:tcPr>
            <w:tcW w:w="1297" w:type="dxa"/>
          </w:tcPr>
          <w:p w:rsidR="001D6E47" w:rsidRPr="00574520" w:rsidRDefault="001D6E47" w:rsidP="00314A1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74520">
              <w:rPr>
                <w:rFonts w:ascii="Times New Roman" w:hAnsi="Times New Roman" w:cs="Times New Roman"/>
                <w:i/>
                <w:sz w:val="20"/>
                <w:szCs w:val="20"/>
              </w:rPr>
              <w:t>szerződés teljesítésnek</w:t>
            </w:r>
            <w:proofErr w:type="gramEnd"/>
            <w:r w:rsidRPr="0057452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várható időpontja</w:t>
            </w:r>
          </w:p>
        </w:tc>
      </w:tr>
      <w:tr w:rsidR="001D6E47" w:rsidRPr="00C322C4" w:rsidTr="00314A16">
        <w:tc>
          <w:tcPr>
            <w:tcW w:w="759" w:type="dxa"/>
          </w:tcPr>
          <w:p w:rsidR="001D6E47" w:rsidRPr="00574520" w:rsidRDefault="001D6E47" w:rsidP="001D6E47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1" w:type="dxa"/>
          </w:tcPr>
          <w:p w:rsidR="001D6E47" w:rsidRPr="00574520" w:rsidRDefault="001D6E47" w:rsidP="00314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Járóbeteg Ellátó Centrum fejlesztése korszerű eszközök beszerzésével (I.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és II.</w:t>
            </w: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 xml:space="preserve"> ütem)</w:t>
            </w:r>
          </w:p>
        </w:tc>
        <w:tc>
          <w:tcPr>
            <w:tcW w:w="1092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uniós eljárásrend</w:t>
            </w:r>
          </w:p>
        </w:tc>
        <w:tc>
          <w:tcPr>
            <w:tcW w:w="1649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nyílt eljárás</w:t>
            </w:r>
          </w:p>
        </w:tc>
        <w:tc>
          <w:tcPr>
            <w:tcW w:w="1530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2026. II. n. év</w:t>
            </w:r>
          </w:p>
        </w:tc>
        <w:tc>
          <w:tcPr>
            <w:tcW w:w="1297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2027. II</w:t>
            </w: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. n. év</w:t>
            </w:r>
          </w:p>
        </w:tc>
      </w:tr>
      <w:tr w:rsidR="001D6E47" w:rsidRPr="00C322C4" w:rsidTr="00314A16">
        <w:tc>
          <w:tcPr>
            <w:tcW w:w="759" w:type="dxa"/>
          </w:tcPr>
          <w:p w:rsidR="001D6E47" w:rsidRPr="00574520" w:rsidRDefault="001D6E47" w:rsidP="001D6E47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1" w:type="dxa"/>
          </w:tcPr>
          <w:p w:rsidR="001D6E47" w:rsidRPr="00574520" w:rsidRDefault="001D6E47" w:rsidP="00314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Okos parkoló rendszer kialakítása</w:t>
            </w:r>
          </w:p>
        </w:tc>
        <w:tc>
          <w:tcPr>
            <w:tcW w:w="1092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uniós eljárásrend</w:t>
            </w:r>
          </w:p>
        </w:tc>
        <w:tc>
          <w:tcPr>
            <w:tcW w:w="1649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nyílt eljárás</w:t>
            </w:r>
          </w:p>
        </w:tc>
        <w:tc>
          <w:tcPr>
            <w:tcW w:w="1530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2026. II. n. év</w:t>
            </w:r>
          </w:p>
        </w:tc>
        <w:tc>
          <w:tcPr>
            <w:tcW w:w="1297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2027. I. n. év</w:t>
            </w:r>
          </w:p>
        </w:tc>
      </w:tr>
      <w:tr w:rsidR="001D6E47" w:rsidRPr="00C322C4" w:rsidTr="00314A16">
        <w:tc>
          <w:tcPr>
            <w:tcW w:w="759" w:type="dxa"/>
          </w:tcPr>
          <w:p w:rsidR="001D6E47" w:rsidRPr="00574520" w:rsidRDefault="001D6E47" w:rsidP="001D6E47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1" w:type="dxa"/>
          </w:tcPr>
          <w:p w:rsidR="001D6E47" w:rsidRPr="00574520" w:rsidRDefault="001D6E47" w:rsidP="00314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Hajdúszoboszlói Változások Háza – szenvedélybetegek és hajléktalanok nappali ellátása</w:t>
            </w:r>
          </w:p>
        </w:tc>
        <w:tc>
          <w:tcPr>
            <w:tcW w:w="1092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nemzeti eljárásrend</w:t>
            </w:r>
          </w:p>
        </w:tc>
        <w:tc>
          <w:tcPr>
            <w:tcW w:w="1649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Kbt. 112. § (1) bekezdés b) pont Nyílt eljárás (hirdetménnyel indul</w:t>
            </w:r>
          </w:p>
        </w:tc>
        <w:tc>
          <w:tcPr>
            <w:tcW w:w="1530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2026. II. n. év</w:t>
            </w:r>
          </w:p>
        </w:tc>
        <w:tc>
          <w:tcPr>
            <w:tcW w:w="1297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2027. III. n. év</w:t>
            </w:r>
          </w:p>
        </w:tc>
      </w:tr>
      <w:tr w:rsidR="001D6E47" w:rsidRPr="00C322C4" w:rsidTr="00314A16">
        <w:tc>
          <w:tcPr>
            <w:tcW w:w="759" w:type="dxa"/>
          </w:tcPr>
          <w:p w:rsidR="001D6E47" w:rsidRPr="00574520" w:rsidRDefault="001D6E47" w:rsidP="001D6E47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1" w:type="dxa"/>
          </w:tcPr>
          <w:p w:rsidR="001D6E47" w:rsidRPr="00574520" w:rsidRDefault="001D6E47" w:rsidP="00314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Dózsa György u. – Nádudvari út – Bajcsy Zsilinszky u. jelzőlámpás csomópont kialakítása</w:t>
            </w:r>
          </w:p>
        </w:tc>
        <w:tc>
          <w:tcPr>
            <w:tcW w:w="1092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nemzeti eljárásrend</w:t>
            </w:r>
          </w:p>
        </w:tc>
        <w:tc>
          <w:tcPr>
            <w:tcW w:w="1649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Kbt. 112. § (1) bekezdés b) pont Nyílt eljárás (hirdetménnyel indul</w:t>
            </w:r>
          </w:p>
        </w:tc>
        <w:tc>
          <w:tcPr>
            <w:tcW w:w="1530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2026. II</w:t>
            </w: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. n. év</w:t>
            </w:r>
          </w:p>
        </w:tc>
        <w:tc>
          <w:tcPr>
            <w:tcW w:w="1297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2027. II. n. év</w:t>
            </w:r>
          </w:p>
        </w:tc>
      </w:tr>
      <w:tr w:rsidR="001D6E47" w:rsidRPr="00C322C4" w:rsidTr="00314A16">
        <w:tc>
          <w:tcPr>
            <w:tcW w:w="759" w:type="dxa"/>
          </w:tcPr>
          <w:p w:rsidR="001D6E47" w:rsidRPr="00574520" w:rsidRDefault="001D6E47" w:rsidP="001D6E47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1" w:type="dxa"/>
          </w:tcPr>
          <w:p w:rsidR="001D6E47" w:rsidRPr="00574520" w:rsidRDefault="001D6E47" w:rsidP="00314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Helyi menetrendszerinti autóbusz-közlekedés pályáztatási eljárása</w:t>
            </w:r>
          </w:p>
        </w:tc>
        <w:tc>
          <w:tcPr>
            <w:tcW w:w="1092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uniós eljárásrend</w:t>
            </w:r>
          </w:p>
        </w:tc>
        <w:tc>
          <w:tcPr>
            <w:tcW w:w="1649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nyílt eljárás</w:t>
            </w:r>
          </w:p>
        </w:tc>
        <w:tc>
          <w:tcPr>
            <w:tcW w:w="1530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2026. II</w:t>
            </w: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. n. év</w:t>
            </w:r>
          </w:p>
        </w:tc>
        <w:tc>
          <w:tcPr>
            <w:tcW w:w="1297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2026. IV. n. év</w:t>
            </w:r>
          </w:p>
        </w:tc>
      </w:tr>
      <w:tr w:rsidR="001D6E47" w:rsidRPr="00C322C4" w:rsidTr="00314A16">
        <w:tc>
          <w:tcPr>
            <w:tcW w:w="759" w:type="dxa"/>
          </w:tcPr>
          <w:p w:rsidR="001D6E47" w:rsidRPr="00574520" w:rsidRDefault="001D6E47" w:rsidP="001D6E47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1" w:type="dxa"/>
          </w:tcPr>
          <w:p w:rsidR="001D6E47" w:rsidRPr="00574520" w:rsidRDefault="001D6E47" w:rsidP="00314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Külterületi utak felújítása – Debreceni út és Alma dűlő</w:t>
            </w:r>
          </w:p>
        </w:tc>
        <w:tc>
          <w:tcPr>
            <w:tcW w:w="1092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nemzeti eljárásrend</w:t>
            </w:r>
          </w:p>
        </w:tc>
        <w:tc>
          <w:tcPr>
            <w:tcW w:w="1649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Kbt. 112. § (1) bekezdés b) pont Nyílt eljárás (hirdetménnyel indul</w:t>
            </w:r>
          </w:p>
        </w:tc>
        <w:tc>
          <w:tcPr>
            <w:tcW w:w="1530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2026. III. n. év</w:t>
            </w:r>
          </w:p>
        </w:tc>
        <w:tc>
          <w:tcPr>
            <w:tcW w:w="1297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2027. I. n. év</w:t>
            </w:r>
          </w:p>
        </w:tc>
      </w:tr>
      <w:tr w:rsidR="001D6E47" w:rsidRPr="00C322C4" w:rsidTr="00314A16">
        <w:tc>
          <w:tcPr>
            <w:tcW w:w="759" w:type="dxa"/>
          </w:tcPr>
          <w:p w:rsidR="001D6E47" w:rsidRPr="00574520" w:rsidRDefault="001D6E47" w:rsidP="001D6E47">
            <w:pPr>
              <w:numPr>
                <w:ilvl w:val="0"/>
                <w:numId w:val="1"/>
              </w:numPr>
              <w:spacing w:after="0" w:line="240" w:lineRule="auto"/>
              <w:ind w:left="555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41" w:type="dxa"/>
          </w:tcPr>
          <w:p w:rsidR="001D6E47" w:rsidRPr="00574520" w:rsidRDefault="001D6E47" w:rsidP="00314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Energiamenedzsment rendszer bevezetése</w:t>
            </w:r>
          </w:p>
        </w:tc>
        <w:tc>
          <w:tcPr>
            <w:tcW w:w="1092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uniós eljárásrend</w:t>
            </w:r>
          </w:p>
        </w:tc>
        <w:tc>
          <w:tcPr>
            <w:tcW w:w="1649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nyílt eljárás</w:t>
            </w:r>
          </w:p>
        </w:tc>
        <w:tc>
          <w:tcPr>
            <w:tcW w:w="1530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2026. III. n. év</w:t>
            </w:r>
          </w:p>
        </w:tc>
        <w:tc>
          <w:tcPr>
            <w:tcW w:w="1297" w:type="dxa"/>
          </w:tcPr>
          <w:p w:rsidR="001D6E47" w:rsidRPr="00574520" w:rsidRDefault="001D6E47" w:rsidP="00314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520">
              <w:rPr>
                <w:rFonts w:ascii="Times New Roman" w:hAnsi="Times New Roman" w:cs="Times New Roman"/>
                <w:sz w:val="20"/>
                <w:szCs w:val="20"/>
              </w:rPr>
              <w:t>2027. II. n. év</w:t>
            </w:r>
          </w:p>
        </w:tc>
      </w:tr>
    </w:tbl>
    <w:p w:rsidR="00F43FF8" w:rsidRDefault="001D6E47">
      <w:bookmarkStart w:id="0" w:name="_GoBack"/>
      <w:bookmarkEnd w:id="0"/>
    </w:p>
    <w:sectPr w:rsidR="00F4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87179"/>
    <w:multiLevelType w:val="hybridMultilevel"/>
    <w:tmpl w:val="0E2897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47"/>
    <w:rsid w:val="00042378"/>
    <w:rsid w:val="001D6E47"/>
    <w:rsid w:val="007226B9"/>
    <w:rsid w:val="00C86669"/>
    <w:rsid w:val="00E21E59"/>
    <w:rsid w:val="00E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C84D7-3377-4941-90C2-31327E45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6E4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 Dániel</dc:creator>
  <cp:keywords/>
  <dc:description/>
  <cp:lastModifiedBy>Juhász Dániel</cp:lastModifiedBy>
  <cp:revision>1</cp:revision>
  <dcterms:created xsi:type="dcterms:W3CDTF">2026-06-29T12:29:00Z</dcterms:created>
  <dcterms:modified xsi:type="dcterms:W3CDTF">2026-06-29T12:30:00Z</dcterms:modified>
</cp:coreProperties>
</file>